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FC1E5" w14:textId="77777777" w:rsidR="00EB01F9" w:rsidRPr="00DF4B47" w:rsidRDefault="00982A4B" w:rsidP="00AC6EFB">
      <w:pPr>
        <w:ind w:right="432"/>
        <w:jc w:val="center"/>
        <w:rPr>
          <w:b/>
        </w:rPr>
      </w:pPr>
      <w:r w:rsidRPr="00DF4B47">
        <w:rPr>
          <w:b/>
        </w:rPr>
        <w:t xml:space="preserve">THE CITY OF </w:t>
      </w:r>
      <w:smartTag w:uri="urn:schemas-microsoft-com:office:smarttags" w:element="City">
        <w:smartTag w:uri="urn:schemas-microsoft-com:office:smarttags" w:element="place">
          <w:r w:rsidRPr="00DF4B47">
            <w:rPr>
              <w:b/>
            </w:rPr>
            <w:t>RICHLAND</w:t>
          </w:r>
        </w:smartTag>
      </w:smartTag>
    </w:p>
    <w:p w14:paraId="0AEE6D20" w14:textId="77777777" w:rsidR="00DD522F" w:rsidRDefault="00A20D44" w:rsidP="00A20D44">
      <w:pPr>
        <w:ind w:right="432"/>
        <w:jc w:val="center"/>
      </w:pPr>
      <w:r>
        <w:t>Post Office Box 179</w:t>
      </w:r>
      <w:r>
        <w:tab/>
      </w:r>
      <w:r w:rsidR="00AC6EFB">
        <w:tab/>
      </w:r>
      <w:r>
        <w:t>103 West Main Street 76681</w:t>
      </w:r>
      <w:r>
        <w:tab/>
      </w:r>
      <w:r>
        <w:tab/>
        <w:t>(903)362-3707</w:t>
      </w:r>
    </w:p>
    <w:p w14:paraId="77DD0CB5" w14:textId="77777777" w:rsidR="00F7741D" w:rsidRDefault="00A20D44" w:rsidP="00AC6EFB">
      <w:pPr>
        <w:ind w:right="432" w:firstLine="720"/>
      </w:pPr>
      <w:r>
        <w:t>Navarro County</w:t>
      </w:r>
      <w:r>
        <w:tab/>
      </w:r>
      <w:r w:rsidR="00AC6EFB">
        <w:tab/>
      </w:r>
      <w:r w:rsidRPr="00DD522F">
        <w:t xml:space="preserve"> </w:t>
      </w:r>
      <w:r>
        <w:t>Richland, Texas</w:t>
      </w:r>
      <w:r w:rsidR="00F7741D">
        <w:t xml:space="preserve">      </w:t>
      </w:r>
      <w:r w:rsidR="00AC6EFB">
        <w:tab/>
      </w:r>
      <w:r w:rsidR="00AC6EFB">
        <w:tab/>
      </w:r>
      <w:r w:rsidR="00F7741D">
        <w:t xml:space="preserve">  </w:t>
      </w:r>
      <w:hyperlink r:id="rId7" w:history="1">
        <w:r w:rsidR="00F7741D" w:rsidRPr="00EB4274">
          <w:rPr>
            <w:rStyle w:val="Hyperlink"/>
          </w:rPr>
          <w:t>www.richlandtexas.org</w:t>
        </w:r>
      </w:hyperlink>
    </w:p>
    <w:p w14:paraId="763D82C6" w14:textId="77777777" w:rsidR="00DD522F" w:rsidRDefault="00F7741D" w:rsidP="00F41FFF">
      <w:pPr>
        <w:ind w:right="432"/>
      </w:pPr>
      <w:r>
        <w:tab/>
      </w:r>
      <w:r>
        <w:tab/>
      </w:r>
      <w:r>
        <w:tab/>
      </w:r>
      <w:r>
        <w:tab/>
      </w:r>
      <w:r w:rsidR="00AC6EFB">
        <w:tab/>
      </w:r>
      <w:r>
        <w:t>(903)362-1953 (fax)</w:t>
      </w:r>
      <w:r w:rsidR="00DD522F">
        <w:tab/>
      </w:r>
    </w:p>
    <w:p w14:paraId="30CECC0F" w14:textId="77777777" w:rsidR="00DD522F" w:rsidRDefault="00DD522F" w:rsidP="00F41FFF">
      <w:pPr>
        <w:ind w:right="432"/>
      </w:pPr>
      <w:r>
        <w:tab/>
      </w:r>
      <w:r>
        <w:tab/>
      </w:r>
      <w:r w:rsidR="00982A4B">
        <w:tab/>
      </w:r>
      <w:r w:rsidR="00982A4B">
        <w:tab/>
      </w:r>
    </w:p>
    <w:p w14:paraId="0877251C" w14:textId="69416FA6" w:rsidR="00982A4B" w:rsidRDefault="00AF4BBE" w:rsidP="00B11FCF">
      <w:pPr>
        <w:ind w:right="162"/>
      </w:pPr>
      <w:r>
        <w:rPr>
          <w:b/>
        </w:rPr>
        <w:t xml:space="preserve">    </w:t>
      </w:r>
      <w:r w:rsidR="00982A4B" w:rsidRPr="00DF4B47">
        <w:rPr>
          <w:b/>
        </w:rPr>
        <w:t>MAYOR</w:t>
      </w:r>
      <w:r w:rsidR="00982A4B">
        <w:tab/>
      </w:r>
      <w:r w:rsidR="00982A4B">
        <w:tab/>
      </w:r>
      <w:r w:rsidR="00982A4B">
        <w:tab/>
      </w:r>
      <w:r w:rsidR="00982A4B" w:rsidRPr="00DF4B47">
        <w:rPr>
          <w:b/>
        </w:rPr>
        <w:t>CHIEF FINANCIAL OFFICER</w:t>
      </w:r>
      <w:r w:rsidR="00DF4B47">
        <w:t xml:space="preserve">    </w:t>
      </w:r>
      <w:r w:rsidR="00F41FFF">
        <w:tab/>
        <w:t xml:space="preserve"> </w:t>
      </w:r>
      <w:r w:rsidR="00B11FCF" w:rsidRPr="00B11FCF">
        <w:rPr>
          <w:b/>
          <w:bCs/>
        </w:rPr>
        <w:t>OPERATIONS DIRECTOR</w:t>
      </w:r>
    </w:p>
    <w:p w14:paraId="5DD7457D" w14:textId="36ED6B54" w:rsidR="00982A4B" w:rsidRDefault="00AF4BBE" w:rsidP="00F41FFF">
      <w:pPr>
        <w:ind w:right="432"/>
      </w:pPr>
      <w:r>
        <w:t>Kenneth L. Guard</w:t>
      </w:r>
      <w:r w:rsidR="00A20D44">
        <w:tab/>
      </w:r>
      <w:r w:rsidR="00A20D44">
        <w:tab/>
      </w:r>
      <w:r w:rsidR="00A20D44">
        <w:tab/>
        <w:t>Bruce Thomas</w:t>
      </w:r>
      <w:r w:rsidR="00A20D44">
        <w:tab/>
      </w:r>
      <w:r w:rsidR="00A20D44">
        <w:tab/>
        <w:t xml:space="preserve">   </w:t>
      </w:r>
      <w:r w:rsidR="00A20D44">
        <w:tab/>
      </w:r>
      <w:r w:rsidR="00A20D44">
        <w:tab/>
        <w:t xml:space="preserve"> Sharon Settlemyer</w:t>
      </w:r>
    </w:p>
    <w:p w14:paraId="2691AD98" w14:textId="77777777" w:rsidR="00982A4B" w:rsidRDefault="00982A4B" w:rsidP="00F41FFF">
      <w:pPr>
        <w:ind w:right="432"/>
      </w:pPr>
    </w:p>
    <w:p w14:paraId="3DBD6A40" w14:textId="77777777" w:rsidR="00982A4B" w:rsidRPr="00DF4B47" w:rsidRDefault="00982A4B" w:rsidP="00F41FFF">
      <w:pPr>
        <w:ind w:right="432"/>
        <w:rPr>
          <w:b/>
        </w:rPr>
      </w:pPr>
      <w:r>
        <w:tab/>
      </w:r>
      <w:r>
        <w:tab/>
      </w:r>
      <w:r>
        <w:tab/>
      </w:r>
      <w:r>
        <w:tab/>
      </w:r>
      <w:r>
        <w:tab/>
      </w:r>
      <w:r w:rsidRPr="00DF4B47">
        <w:rPr>
          <w:b/>
        </w:rPr>
        <w:t>COMMISSIONERS:</w:t>
      </w:r>
    </w:p>
    <w:p w14:paraId="2ADE2EB9" w14:textId="654C5168" w:rsidR="00E65EA8" w:rsidRDefault="00A20D44" w:rsidP="009166B3">
      <w:pPr>
        <w:ind w:right="432"/>
        <w:jc w:val="center"/>
      </w:pPr>
      <w:r>
        <w:t>Shirley Thomas</w:t>
      </w:r>
      <w:r w:rsidR="00E65EA8">
        <w:t>,</w:t>
      </w:r>
      <w:r w:rsidR="00C31AC2">
        <w:t xml:space="preserve"> </w:t>
      </w:r>
      <w:r w:rsidR="00E65EA8">
        <w:t>Jodie Farmer</w:t>
      </w:r>
      <w:r w:rsidR="00C31AC2">
        <w:t>,</w:t>
      </w:r>
      <w:r w:rsidR="008A54EB">
        <w:t xml:space="preserve"> </w:t>
      </w:r>
      <w:r w:rsidR="00E65EA8">
        <w:t>Caren Smith</w:t>
      </w:r>
      <w:r w:rsidR="008A54EB">
        <w:t xml:space="preserve">, </w:t>
      </w:r>
      <w:r w:rsidR="00AF4BBE">
        <w:t>Jay Tidwell</w:t>
      </w:r>
      <w:r w:rsidR="008A54EB">
        <w:t xml:space="preserve"> and Mike Weempe</w:t>
      </w:r>
    </w:p>
    <w:p w14:paraId="28B33B1C" w14:textId="77777777" w:rsidR="00982A4B" w:rsidRDefault="00982A4B" w:rsidP="00F41FFF">
      <w:pPr>
        <w:ind w:right="432"/>
      </w:pPr>
      <w:r>
        <w:t>^^^^^^^^^^^^^^^^^^^^^^^^^^^^^^^^^^^^^^^^^^^^^^^^^^^^^^^^^^^^^^^^^^^^^^^^</w:t>
      </w:r>
      <w:r w:rsidR="00DF4B47">
        <w:t>^^^^</w:t>
      </w:r>
    </w:p>
    <w:p w14:paraId="7EEF7B15" w14:textId="77777777" w:rsidR="00982A4B" w:rsidRPr="00DD522F" w:rsidRDefault="00A20D44" w:rsidP="00F41FFF">
      <w:pPr>
        <w:ind w:right="432"/>
        <w:jc w:val="center"/>
        <w:rPr>
          <w:b/>
        </w:rPr>
      </w:pPr>
      <w:r w:rsidRPr="00DD522F">
        <w:rPr>
          <w:b/>
        </w:rPr>
        <w:t>Agenda</w:t>
      </w:r>
    </w:p>
    <w:p w14:paraId="4451D3A2" w14:textId="77777777" w:rsidR="00982A4B" w:rsidRPr="00DD522F" w:rsidRDefault="00A20D44" w:rsidP="00F41FFF">
      <w:pPr>
        <w:ind w:right="432"/>
        <w:jc w:val="center"/>
        <w:rPr>
          <w:b/>
        </w:rPr>
      </w:pPr>
      <w:r w:rsidRPr="00DD522F">
        <w:rPr>
          <w:b/>
        </w:rPr>
        <w:t>City Council Regular Meeting</w:t>
      </w:r>
    </w:p>
    <w:p w14:paraId="1230C333" w14:textId="229ABE34" w:rsidR="00982A4B" w:rsidRPr="00DD522F" w:rsidRDefault="00E65EA8" w:rsidP="00F41FFF">
      <w:pPr>
        <w:ind w:right="432"/>
        <w:jc w:val="center"/>
        <w:rPr>
          <w:b/>
        </w:rPr>
      </w:pPr>
      <w:r w:rsidRPr="00131D52">
        <w:rPr>
          <w:b/>
        </w:rPr>
        <w:t>6</w:t>
      </w:r>
      <w:r w:rsidR="00A20D44" w:rsidRPr="00131D52">
        <w:rPr>
          <w:b/>
        </w:rPr>
        <w:t xml:space="preserve">:00 </w:t>
      </w:r>
      <w:r w:rsidR="006043DB" w:rsidRPr="00131D52">
        <w:rPr>
          <w:b/>
        </w:rPr>
        <w:t>p.</w:t>
      </w:r>
      <w:r w:rsidR="00A20D44" w:rsidRPr="00131D52">
        <w:rPr>
          <w:b/>
        </w:rPr>
        <w:t>m</w:t>
      </w:r>
      <w:r w:rsidR="006043DB">
        <w:rPr>
          <w:b/>
        </w:rPr>
        <w:t>.</w:t>
      </w:r>
      <w:r w:rsidR="00A20D44">
        <w:rPr>
          <w:b/>
        </w:rPr>
        <w:t xml:space="preserve">, Thursday, March </w:t>
      </w:r>
      <w:r w:rsidR="008A54EB">
        <w:rPr>
          <w:b/>
        </w:rPr>
        <w:t>1</w:t>
      </w:r>
      <w:r w:rsidR="00010664">
        <w:rPr>
          <w:b/>
        </w:rPr>
        <w:t>0</w:t>
      </w:r>
      <w:r w:rsidR="003E0DF9">
        <w:rPr>
          <w:b/>
        </w:rPr>
        <w:t xml:space="preserve">, </w:t>
      </w:r>
      <w:r w:rsidR="00010664">
        <w:rPr>
          <w:b/>
        </w:rPr>
        <w:t>2022</w:t>
      </w:r>
    </w:p>
    <w:p w14:paraId="73BD2ABB" w14:textId="77777777" w:rsidR="00982A4B" w:rsidRDefault="00982A4B" w:rsidP="00F41FFF">
      <w:pPr>
        <w:ind w:right="432"/>
      </w:pPr>
    </w:p>
    <w:p w14:paraId="3B1D3268" w14:textId="77777777" w:rsidR="004B1E23" w:rsidRDefault="00A20D44" w:rsidP="009166B3">
      <w:pPr>
        <w:numPr>
          <w:ilvl w:val="0"/>
          <w:numId w:val="2"/>
        </w:numPr>
        <w:ind w:right="432"/>
      </w:pPr>
      <w:r>
        <w:t>Call to order.</w:t>
      </w:r>
    </w:p>
    <w:p w14:paraId="6A239DF7" w14:textId="77777777" w:rsidR="00982A4B" w:rsidRDefault="00A20D44" w:rsidP="009166B3">
      <w:pPr>
        <w:numPr>
          <w:ilvl w:val="0"/>
          <w:numId w:val="2"/>
        </w:numPr>
        <w:ind w:right="432"/>
      </w:pPr>
      <w:r>
        <w:t>Roll call.</w:t>
      </w:r>
    </w:p>
    <w:p w14:paraId="736FF2EE" w14:textId="77777777" w:rsidR="00982A4B" w:rsidRDefault="00A20D44" w:rsidP="009166B3">
      <w:pPr>
        <w:numPr>
          <w:ilvl w:val="0"/>
          <w:numId w:val="2"/>
        </w:numPr>
        <w:ind w:right="432"/>
      </w:pPr>
      <w:r>
        <w:t>Invocation.</w:t>
      </w:r>
    </w:p>
    <w:p w14:paraId="28C78B60" w14:textId="6428154E" w:rsidR="00982A4B" w:rsidRDefault="00A20D44" w:rsidP="009166B3">
      <w:pPr>
        <w:numPr>
          <w:ilvl w:val="0"/>
          <w:numId w:val="2"/>
        </w:numPr>
        <w:ind w:right="432"/>
      </w:pPr>
      <w:r>
        <w:t>Comments from citizens.</w:t>
      </w:r>
    </w:p>
    <w:p w14:paraId="06075DC8" w14:textId="28DA9240" w:rsidR="007D54D9" w:rsidRDefault="00F62BDC" w:rsidP="009166B3">
      <w:pPr>
        <w:numPr>
          <w:ilvl w:val="0"/>
          <w:numId w:val="2"/>
        </w:numPr>
        <w:ind w:right="432"/>
      </w:pPr>
      <w:r>
        <w:t>Consider</w:t>
      </w:r>
      <w:r w:rsidR="00A20D44">
        <w:t xml:space="preserve"> and act on the minutes from the February </w:t>
      </w:r>
      <w:r w:rsidR="008A54EB">
        <w:t>1</w:t>
      </w:r>
      <w:r w:rsidR="00010664">
        <w:t>0</w:t>
      </w:r>
      <w:r w:rsidR="00A20D44">
        <w:t xml:space="preserve">, </w:t>
      </w:r>
      <w:r w:rsidR="00010664">
        <w:t>2022</w:t>
      </w:r>
      <w:r w:rsidR="00A20D44">
        <w:t xml:space="preserve"> meeting.</w:t>
      </w:r>
    </w:p>
    <w:p w14:paraId="63A583AB" w14:textId="34E2779C" w:rsidR="007D54D9" w:rsidRDefault="00F62BDC" w:rsidP="009166B3">
      <w:pPr>
        <w:numPr>
          <w:ilvl w:val="0"/>
          <w:numId w:val="2"/>
        </w:numPr>
        <w:ind w:right="432"/>
      </w:pPr>
      <w:r>
        <w:t>Consider</w:t>
      </w:r>
      <w:r w:rsidR="008B7CA0">
        <w:t xml:space="preserve"> and act on the February</w:t>
      </w:r>
      <w:r w:rsidR="00A20D44">
        <w:t xml:space="preserve"> </w:t>
      </w:r>
      <w:r w:rsidR="00010664">
        <w:t>2022</w:t>
      </w:r>
      <w:r w:rsidR="00A20D44">
        <w:t xml:space="preserve"> financial report.</w:t>
      </w:r>
    </w:p>
    <w:p w14:paraId="4F993840" w14:textId="575246AA" w:rsidR="00584DDF" w:rsidRDefault="00584DDF" w:rsidP="009166B3">
      <w:pPr>
        <w:numPr>
          <w:ilvl w:val="0"/>
          <w:numId w:val="2"/>
        </w:numPr>
        <w:ind w:right="432"/>
      </w:pPr>
      <w:r>
        <w:t>Consider and act on Police Department</w:t>
      </w:r>
      <w:r w:rsidR="001535FC">
        <w:t>/</w:t>
      </w:r>
      <w:r>
        <w:t>Municipal Court Report.</w:t>
      </w:r>
    </w:p>
    <w:p w14:paraId="0A6DC75F" w14:textId="14B73F37" w:rsidR="005C0B81" w:rsidRDefault="005C0B81" w:rsidP="009166B3">
      <w:pPr>
        <w:numPr>
          <w:ilvl w:val="0"/>
          <w:numId w:val="2"/>
        </w:numPr>
        <w:ind w:right="432"/>
      </w:pPr>
      <w:r>
        <w:t xml:space="preserve">Consider and act on Hiring Olufemi </w:t>
      </w:r>
      <w:proofErr w:type="spellStart"/>
      <w:r>
        <w:t>Okusami</w:t>
      </w:r>
      <w:proofErr w:type="spellEnd"/>
      <w:r>
        <w:t xml:space="preserve"> as Reserve Police Officer.</w:t>
      </w:r>
    </w:p>
    <w:p w14:paraId="124B653B" w14:textId="5FAD5BFD" w:rsidR="00584DDF" w:rsidRDefault="00815116" w:rsidP="009166B3">
      <w:pPr>
        <w:numPr>
          <w:ilvl w:val="0"/>
          <w:numId w:val="2"/>
        </w:numPr>
        <w:ind w:right="432"/>
      </w:pPr>
      <w:r>
        <w:t>Consider and act on Water Department Report</w:t>
      </w:r>
      <w:r w:rsidR="00584DDF">
        <w:t>.</w:t>
      </w:r>
    </w:p>
    <w:p w14:paraId="5FB911EF" w14:textId="4E3678FC" w:rsidR="00BC3A71" w:rsidRDefault="004D01A2" w:rsidP="009166B3">
      <w:pPr>
        <w:numPr>
          <w:ilvl w:val="0"/>
          <w:numId w:val="2"/>
        </w:numPr>
        <w:ind w:right="432"/>
      </w:pPr>
      <w:r>
        <w:t>Consider and act on Ordinance #</w:t>
      </w:r>
      <w:r w:rsidR="008C5345">
        <w:t>175</w:t>
      </w:r>
      <w:r>
        <w:t xml:space="preserve"> Cancelling the election</w:t>
      </w:r>
      <w:r w:rsidR="00A228BA">
        <w:t xml:space="preserve"> and declaring </w:t>
      </w:r>
      <w:r w:rsidR="00010664">
        <w:t>Kenneth Guard, Shirley Thomas and Mike Weempe</w:t>
      </w:r>
      <w:r w:rsidR="00815116">
        <w:t xml:space="preserve"> </w:t>
      </w:r>
      <w:r w:rsidR="00A228BA">
        <w:t>elected</w:t>
      </w:r>
      <w:r>
        <w:t>.</w:t>
      </w:r>
    </w:p>
    <w:p w14:paraId="59F1DD5B" w14:textId="28AEA6CF" w:rsidR="0091143B" w:rsidRDefault="00F62BDC" w:rsidP="009166B3">
      <w:pPr>
        <w:numPr>
          <w:ilvl w:val="0"/>
          <w:numId w:val="2"/>
        </w:numPr>
        <w:ind w:right="432"/>
      </w:pPr>
      <w:r>
        <w:t>Consider</w:t>
      </w:r>
      <w:r w:rsidR="00A20D44">
        <w:t xml:space="preserve"> and act </w:t>
      </w:r>
      <w:r w:rsidR="00D84880">
        <w:t>on CD.</w:t>
      </w:r>
    </w:p>
    <w:p w14:paraId="179AC189" w14:textId="49468BCC" w:rsidR="006B0665" w:rsidRDefault="006B0665" w:rsidP="009166B3">
      <w:pPr>
        <w:numPr>
          <w:ilvl w:val="0"/>
          <w:numId w:val="2"/>
        </w:numPr>
        <w:ind w:right="432"/>
      </w:pPr>
      <w:r>
        <w:t xml:space="preserve">Consider and act on </w:t>
      </w:r>
      <w:r w:rsidR="00010664">
        <w:t>Allowing Corporal Winston to take vacation August 11-15</w:t>
      </w:r>
      <w:r>
        <w:t>.</w:t>
      </w:r>
    </w:p>
    <w:p w14:paraId="5FB6C5AC" w14:textId="1CAADB8E" w:rsidR="00C76086" w:rsidRDefault="00815116" w:rsidP="00C76086">
      <w:pPr>
        <w:numPr>
          <w:ilvl w:val="0"/>
          <w:numId w:val="2"/>
        </w:numPr>
        <w:ind w:right="432"/>
      </w:pPr>
      <w:r>
        <w:t xml:space="preserve">Consider and act on </w:t>
      </w:r>
      <w:r w:rsidR="00010664">
        <w:t>GM Lease for Police Vehicle</w:t>
      </w:r>
      <w:r>
        <w:t>.</w:t>
      </w:r>
      <w:r w:rsidR="00C76086">
        <w:t xml:space="preserve"> </w:t>
      </w:r>
    </w:p>
    <w:p w14:paraId="61B58E08" w14:textId="44A8A64A" w:rsidR="00010664" w:rsidRDefault="00010664" w:rsidP="00C76086">
      <w:pPr>
        <w:numPr>
          <w:ilvl w:val="0"/>
          <w:numId w:val="2"/>
        </w:numPr>
        <w:ind w:right="432"/>
      </w:pPr>
      <w:r>
        <w:t>Consider and act on Ordinance #</w:t>
      </w:r>
      <w:r w:rsidR="008C5345">
        <w:t>176</w:t>
      </w:r>
      <w:r>
        <w:t xml:space="preserve"> Changing Code Book </w:t>
      </w:r>
      <w:r w:rsidR="008C5345">
        <w:t>Chapter 2</w:t>
      </w:r>
      <w:r>
        <w:t xml:space="preserve"> Article</w:t>
      </w:r>
      <w:r w:rsidR="008C5345">
        <w:t xml:space="preserve"> 2.20</w:t>
      </w:r>
      <w:r>
        <w:t xml:space="preserve"> to remove “</w:t>
      </w:r>
      <w:r w:rsidR="008C5345">
        <w:t>metal chain” and “chain” and replace with “a leash consisting of material  of sufficient strength”.</w:t>
      </w:r>
    </w:p>
    <w:p w14:paraId="7A895246" w14:textId="77777777" w:rsidR="00DD522F" w:rsidRDefault="00A20D44" w:rsidP="009166B3">
      <w:pPr>
        <w:numPr>
          <w:ilvl w:val="0"/>
          <w:numId w:val="2"/>
        </w:numPr>
        <w:ind w:right="432"/>
      </w:pPr>
      <w:r>
        <w:t>Things to place on next months agenda.</w:t>
      </w:r>
    </w:p>
    <w:p w14:paraId="01264397" w14:textId="77777777" w:rsidR="00DD522F" w:rsidRDefault="00A20D44" w:rsidP="009166B3">
      <w:pPr>
        <w:numPr>
          <w:ilvl w:val="0"/>
          <w:numId w:val="2"/>
        </w:numPr>
        <w:ind w:right="432"/>
      </w:pPr>
      <w:r>
        <w:t>Meeting adjourned.</w:t>
      </w:r>
    </w:p>
    <w:p w14:paraId="33FBAA95" w14:textId="77777777" w:rsidR="00DD522F" w:rsidRDefault="00DD522F" w:rsidP="009166B3">
      <w:pPr>
        <w:ind w:left="360" w:right="432"/>
      </w:pPr>
    </w:p>
    <w:p w14:paraId="58CBEED8" w14:textId="20ADE3E1" w:rsidR="00BC7223" w:rsidRDefault="00A20D44" w:rsidP="00F41FFF">
      <w:pPr>
        <w:ind w:left="360" w:right="432"/>
      </w:pPr>
      <w:r>
        <w:t xml:space="preserve">Posted on March </w:t>
      </w:r>
      <w:r w:rsidR="00010664">
        <w:t>4</w:t>
      </w:r>
      <w:r>
        <w:t xml:space="preserve">, </w:t>
      </w:r>
      <w:r w:rsidR="00010664">
        <w:t>2022</w:t>
      </w:r>
      <w:r>
        <w:t xml:space="preserve">, by </w:t>
      </w:r>
      <w:r w:rsidR="00B11FCF">
        <w:t>Operations Director</w:t>
      </w:r>
    </w:p>
    <w:p w14:paraId="2296BC36" w14:textId="77777777" w:rsidR="00BC7223" w:rsidRDefault="00BC7223" w:rsidP="00F41FFF">
      <w:pPr>
        <w:ind w:left="360" w:right="432"/>
      </w:pPr>
    </w:p>
    <w:p w14:paraId="0BBF166C" w14:textId="77777777" w:rsidR="00412B6C" w:rsidRDefault="00A20D44" w:rsidP="00F41FFF">
      <w:pPr>
        <w:ind w:right="432"/>
      </w:pPr>
      <w:r>
        <w:t xml:space="preserve">     </w:t>
      </w:r>
    </w:p>
    <w:p w14:paraId="3CCBE68E" w14:textId="77777777" w:rsidR="00412B6C" w:rsidRDefault="00412B6C" w:rsidP="00F41FFF">
      <w:pPr>
        <w:ind w:right="432"/>
      </w:pPr>
    </w:p>
    <w:p w14:paraId="7558ADB3" w14:textId="33D7032E" w:rsidR="0017764B" w:rsidRDefault="00A20D44" w:rsidP="00EB0D08">
      <w:pPr>
        <w:ind w:right="432" w:firstLine="360"/>
      </w:pPr>
      <w:r>
        <w:t>Sharon Settlemyer</w:t>
      </w:r>
    </w:p>
    <w:p w14:paraId="5AA1D9E5" w14:textId="0E310C66" w:rsidR="008C5345" w:rsidRDefault="008C5345" w:rsidP="00EB0D08">
      <w:pPr>
        <w:ind w:right="432" w:firstLine="360"/>
      </w:pPr>
    </w:p>
    <w:p w14:paraId="0AB54F3E" w14:textId="68ADBB1D" w:rsidR="008C5345" w:rsidRDefault="008C5345" w:rsidP="00EB0D08">
      <w:pPr>
        <w:ind w:right="432" w:firstLine="360"/>
      </w:pPr>
    </w:p>
    <w:p w14:paraId="6BF02D36" w14:textId="78035D1C" w:rsidR="008C5345" w:rsidRDefault="008C5345" w:rsidP="00EB0D08">
      <w:pPr>
        <w:ind w:right="432" w:firstLine="360"/>
      </w:pPr>
    </w:p>
    <w:p w14:paraId="3417FBFA" w14:textId="172A6297" w:rsidR="008C5345" w:rsidRDefault="008C5345" w:rsidP="00EB0D08">
      <w:pPr>
        <w:ind w:right="432" w:firstLine="360"/>
      </w:pPr>
    </w:p>
    <w:p w14:paraId="5014FA3F" w14:textId="4FD10FFD" w:rsidR="008C5345" w:rsidRDefault="008C5345" w:rsidP="00EB0D08">
      <w:pPr>
        <w:ind w:right="432" w:firstLine="360"/>
      </w:pPr>
    </w:p>
    <w:p w14:paraId="225F333B" w14:textId="393D1B80" w:rsidR="008C5345" w:rsidRDefault="008C5345" w:rsidP="00EB0D08">
      <w:pPr>
        <w:ind w:right="432" w:firstLine="360"/>
      </w:pPr>
    </w:p>
    <w:p w14:paraId="7854D8C2" w14:textId="6A0C93D1" w:rsidR="008C5345" w:rsidRDefault="008C5345" w:rsidP="00EB0D08">
      <w:pPr>
        <w:ind w:right="432" w:firstLine="360"/>
      </w:pPr>
    </w:p>
    <w:p w14:paraId="7F8FB72D" w14:textId="47733C06" w:rsidR="008C5345" w:rsidRDefault="008C5345" w:rsidP="00EB0D08">
      <w:pPr>
        <w:ind w:right="432" w:firstLine="360"/>
      </w:pPr>
    </w:p>
    <w:p w14:paraId="2AD283A1" w14:textId="69107BF8" w:rsidR="008C5345" w:rsidRDefault="008C5345" w:rsidP="00EB0D08">
      <w:pPr>
        <w:ind w:right="432" w:firstLine="360"/>
      </w:pPr>
    </w:p>
    <w:p w14:paraId="3870DA0C" w14:textId="5C69C8FD" w:rsidR="008C5345" w:rsidRDefault="008C5345" w:rsidP="00EB0D08">
      <w:pPr>
        <w:ind w:right="432" w:firstLine="360"/>
      </w:pPr>
    </w:p>
    <w:p w14:paraId="61506873" w14:textId="64C3FC1C" w:rsidR="008C5345" w:rsidRDefault="008C5345" w:rsidP="00EB0D08">
      <w:pPr>
        <w:ind w:right="432" w:firstLine="360"/>
      </w:pPr>
    </w:p>
    <w:p w14:paraId="3192F8E1" w14:textId="77777777" w:rsidR="008C5345" w:rsidRDefault="008C5345" w:rsidP="008C5345">
      <w:pPr>
        <w:pStyle w:val="NormalWeb"/>
        <w:rPr>
          <w:color w:val="000000"/>
          <w:sz w:val="27"/>
          <w:szCs w:val="27"/>
        </w:rPr>
      </w:pPr>
      <w:r>
        <w:rPr>
          <w:color w:val="000000"/>
          <w:sz w:val="27"/>
          <w:szCs w:val="27"/>
        </w:rPr>
        <w:t>ARTICLE 2.200 DOGS AND CATS; RUNNING AT LARGE PROHIBITED*</w:t>
      </w:r>
    </w:p>
    <w:p w14:paraId="5AC1A349" w14:textId="2624CBD7" w:rsidR="008C5345" w:rsidRDefault="008C5345" w:rsidP="008C5345">
      <w:pPr>
        <w:pStyle w:val="NormalWeb"/>
        <w:rPr>
          <w:color w:val="000000"/>
          <w:sz w:val="27"/>
          <w:szCs w:val="27"/>
        </w:rPr>
      </w:pPr>
      <w:r>
        <w:rPr>
          <w:color w:val="000000"/>
          <w:sz w:val="27"/>
          <w:szCs w:val="27"/>
        </w:rPr>
        <w:t xml:space="preserve">(a) It shall be unlawful for the owner or </w:t>
      </w:r>
      <w:proofErr w:type="spellStart"/>
      <w:r>
        <w:rPr>
          <w:color w:val="000000"/>
          <w:sz w:val="27"/>
          <w:szCs w:val="27"/>
        </w:rPr>
        <w:t>harborer</w:t>
      </w:r>
      <w:proofErr w:type="spellEnd"/>
      <w:r>
        <w:rPr>
          <w:color w:val="000000"/>
          <w:sz w:val="27"/>
          <w:szCs w:val="27"/>
        </w:rPr>
        <w:t xml:space="preserve"> of any dog to permit such dog to run at large within the city limits. Such dog must be under the control of the owner, a member of the owner’s immediate family or the owner’s servant or agent, by means of a leash or </w:t>
      </w:r>
      <w:r w:rsidRPr="008C5345">
        <w:rPr>
          <w:color w:val="000000"/>
          <w:sz w:val="27"/>
          <w:szCs w:val="27"/>
          <w:u w:val="single"/>
        </w:rPr>
        <w:t>chain</w:t>
      </w:r>
      <w:r>
        <w:rPr>
          <w:color w:val="000000"/>
          <w:sz w:val="27"/>
          <w:szCs w:val="27"/>
        </w:rPr>
        <w:t xml:space="preserve"> of sufficient strength and length to control the actions of the dog or under the visual control of the owner. At all other times the dog shall be confined to the premises of the owner by a substantial fence of sufficient strength and height to prevent the dog from escaping there from, inside of a building or secured on the premises by a leash consisting of a </w:t>
      </w:r>
      <w:r w:rsidRPr="008C5345">
        <w:rPr>
          <w:color w:val="000000"/>
          <w:sz w:val="27"/>
          <w:szCs w:val="27"/>
          <w:u w:val="single"/>
        </w:rPr>
        <w:t>metal chain</w:t>
      </w:r>
      <w:r>
        <w:rPr>
          <w:color w:val="000000"/>
          <w:sz w:val="27"/>
          <w:szCs w:val="27"/>
        </w:rPr>
        <w:t xml:space="preserve"> or other material of sufficient strength to prevent the dog from escaping from the premises when the leash is stretched to full length.</w:t>
      </w:r>
    </w:p>
    <w:p w14:paraId="1A8D5870" w14:textId="77777777" w:rsidR="008C5345" w:rsidRDefault="008C5345" w:rsidP="008C5345">
      <w:pPr>
        <w:pStyle w:val="NormalWeb"/>
        <w:rPr>
          <w:color w:val="000000"/>
          <w:sz w:val="27"/>
          <w:szCs w:val="27"/>
        </w:rPr>
      </w:pPr>
      <w:r>
        <w:rPr>
          <w:color w:val="000000"/>
          <w:sz w:val="27"/>
          <w:szCs w:val="27"/>
        </w:rPr>
        <w:t>* State Law reference—Animals at large, V.T.C.A., Local Government Code, Sec. 214.026; Authority of city to regulate the capture and impoundment of animals, V.T.C.A., Local Government Code, Sec. 215.026(c).</w:t>
      </w:r>
    </w:p>
    <w:p w14:paraId="4DABB36F" w14:textId="77777777" w:rsidR="008C5345" w:rsidRDefault="008C5345" w:rsidP="00EB0D08">
      <w:pPr>
        <w:ind w:right="432" w:firstLine="360"/>
      </w:pPr>
    </w:p>
    <w:sectPr w:rsidR="008C5345" w:rsidSect="00321DEA">
      <w:footerReference w:type="default" r:id="rId8"/>
      <w:pgSz w:w="12240" w:h="15840"/>
      <w:pgMar w:top="864" w:right="1008" w:bottom="28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FF7EF" w14:textId="77777777" w:rsidR="00AA4EEA" w:rsidRDefault="00AA4EEA" w:rsidP="003B04A2">
      <w:r>
        <w:separator/>
      </w:r>
    </w:p>
  </w:endnote>
  <w:endnote w:type="continuationSeparator" w:id="0">
    <w:p w14:paraId="66AE386F" w14:textId="77777777" w:rsidR="00AA4EEA" w:rsidRDefault="00AA4EEA" w:rsidP="003B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ED46C" w14:textId="77777777" w:rsidR="003B04A2" w:rsidRDefault="003B04A2" w:rsidP="003B04A2">
    <w:pPr>
      <w:pStyle w:val="Footer"/>
    </w:pPr>
    <w:r>
      <w:t>“This institution is an equal opportunity provider and employer.”</w:t>
    </w:r>
  </w:p>
  <w:p w14:paraId="3B482FC4" w14:textId="77777777" w:rsidR="003B04A2" w:rsidRDefault="003B04A2">
    <w:pPr>
      <w:pStyle w:val="Footer"/>
    </w:pPr>
  </w:p>
  <w:p w14:paraId="5B5D47D8" w14:textId="77777777" w:rsidR="003B04A2" w:rsidRDefault="003B04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E8570" w14:textId="77777777" w:rsidR="00AA4EEA" w:rsidRDefault="00AA4EEA" w:rsidP="003B04A2">
      <w:r>
        <w:separator/>
      </w:r>
    </w:p>
  </w:footnote>
  <w:footnote w:type="continuationSeparator" w:id="0">
    <w:p w14:paraId="024D7C20" w14:textId="77777777" w:rsidR="00AA4EEA" w:rsidRDefault="00AA4EEA" w:rsidP="003B04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041549"/>
    <w:multiLevelType w:val="hybridMultilevel"/>
    <w:tmpl w:val="3C8067B4"/>
    <w:lvl w:ilvl="0" w:tplc="4D287350">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7940ED"/>
    <w:multiLevelType w:val="hybridMultilevel"/>
    <w:tmpl w:val="47AAC70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91E"/>
    <w:rsid w:val="00004F7A"/>
    <w:rsid w:val="00010507"/>
    <w:rsid w:val="00010664"/>
    <w:rsid w:val="00014010"/>
    <w:rsid w:val="00015109"/>
    <w:rsid w:val="0004035D"/>
    <w:rsid w:val="0004242A"/>
    <w:rsid w:val="0004259E"/>
    <w:rsid w:val="00045BBA"/>
    <w:rsid w:val="0005413D"/>
    <w:rsid w:val="0005471E"/>
    <w:rsid w:val="00060687"/>
    <w:rsid w:val="000666A3"/>
    <w:rsid w:val="00081F78"/>
    <w:rsid w:val="0009153F"/>
    <w:rsid w:val="000A750F"/>
    <w:rsid w:val="000B7CBA"/>
    <w:rsid w:val="000D203A"/>
    <w:rsid w:val="000E219E"/>
    <w:rsid w:val="00106F00"/>
    <w:rsid w:val="001168B1"/>
    <w:rsid w:val="00117F77"/>
    <w:rsid w:val="00120AF6"/>
    <w:rsid w:val="001302E2"/>
    <w:rsid w:val="00131D52"/>
    <w:rsid w:val="00132C20"/>
    <w:rsid w:val="00133B0C"/>
    <w:rsid w:val="0014365C"/>
    <w:rsid w:val="00145472"/>
    <w:rsid w:val="001535FC"/>
    <w:rsid w:val="00155587"/>
    <w:rsid w:val="00163480"/>
    <w:rsid w:val="001640C5"/>
    <w:rsid w:val="00171C0D"/>
    <w:rsid w:val="00173756"/>
    <w:rsid w:val="0017764B"/>
    <w:rsid w:val="00177961"/>
    <w:rsid w:val="00197181"/>
    <w:rsid w:val="001B746F"/>
    <w:rsid w:val="001C0663"/>
    <w:rsid w:val="001C6F63"/>
    <w:rsid w:val="00201C41"/>
    <w:rsid w:val="00203506"/>
    <w:rsid w:val="0021727F"/>
    <w:rsid w:val="00221BA9"/>
    <w:rsid w:val="0024519F"/>
    <w:rsid w:val="00247D66"/>
    <w:rsid w:val="00254590"/>
    <w:rsid w:val="00262969"/>
    <w:rsid w:val="0026305A"/>
    <w:rsid w:val="00276B22"/>
    <w:rsid w:val="00285545"/>
    <w:rsid w:val="0029587D"/>
    <w:rsid w:val="002C0538"/>
    <w:rsid w:val="002C43C4"/>
    <w:rsid w:val="002C53E6"/>
    <w:rsid w:val="002F035D"/>
    <w:rsid w:val="00315A31"/>
    <w:rsid w:val="00321DEA"/>
    <w:rsid w:val="003411B7"/>
    <w:rsid w:val="00344140"/>
    <w:rsid w:val="00347DEA"/>
    <w:rsid w:val="003521A3"/>
    <w:rsid w:val="00357C27"/>
    <w:rsid w:val="00393DC1"/>
    <w:rsid w:val="003A57D6"/>
    <w:rsid w:val="003A5DE9"/>
    <w:rsid w:val="003A6FE4"/>
    <w:rsid w:val="003B04A2"/>
    <w:rsid w:val="003C2378"/>
    <w:rsid w:val="003D47CE"/>
    <w:rsid w:val="003D7CB3"/>
    <w:rsid w:val="003E0DF9"/>
    <w:rsid w:val="003E66F7"/>
    <w:rsid w:val="003F28F0"/>
    <w:rsid w:val="004054C1"/>
    <w:rsid w:val="00412B6C"/>
    <w:rsid w:val="0042039B"/>
    <w:rsid w:val="00434783"/>
    <w:rsid w:val="00455072"/>
    <w:rsid w:val="004570BA"/>
    <w:rsid w:val="00460480"/>
    <w:rsid w:val="00461222"/>
    <w:rsid w:val="00480D9D"/>
    <w:rsid w:val="004913D3"/>
    <w:rsid w:val="00492A99"/>
    <w:rsid w:val="004935C2"/>
    <w:rsid w:val="00495D15"/>
    <w:rsid w:val="004A0188"/>
    <w:rsid w:val="004A278A"/>
    <w:rsid w:val="004A3076"/>
    <w:rsid w:val="004B1E23"/>
    <w:rsid w:val="004B4D71"/>
    <w:rsid w:val="004D01A2"/>
    <w:rsid w:val="004E4C5D"/>
    <w:rsid w:val="00514E75"/>
    <w:rsid w:val="005260BF"/>
    <w:rsid w:val="0053054B"/>
    <w:rsid w:val="00533712"/>
    <w:rsid w:val="0054677F"/>
    <w:rsid w:val="0055206B"/>
    <w:rsid w:val="00584DDF"/>
    <w:rsid w:val="005B1A47"/>
    <w:rsid w:val="005C0B81"/>
    <w:rsid w:val="005C30F7"/>
    <w:rsid w:val="005C3858"/>
    <w:rsid w:val="005C41F8"/>
    <w:rsid w:val="005E1E72"/>
    <w:rsid w:val="005E614C"/>
    <w:rsid w:val="005F3E7E"/>
    <w:rsid w:val="006043DB"/>
    <w:rsid w:val="00606E21"/>
    <w:rsid w:val="00612AAE"/>
    <w:rsid w:val="00620624"/>
    <w:rsid w:val="006250D6"/>
    <w:rsid w:val="00637BD7"/>
    <w:rsid w:val="00641683"/>
    <w:rsid w:val="0065233F"/>
    <w:rsid w:val="00657DD7"/>
    <w:rsid w:val="0066404B"/>
    <w:rsid w:val="006739A8"/>
    <w:rsid w:val="00675AF0"/>
    <w:rsid w:val="006963B4"/>
    <w:rsid w:val="006A654D"/>
    <w:rsid w:val="006B03A3"/>
    <w:rsid w:val="006B0665"/>
    <w:rsid w:val="006C6B3B"/>
    <w:rsid w:val="00716631"/>
    <w:rsid w:val="00724C6D"/>
    <w:rsid w:val="00726B7C"/>
    <w:rsid w:val="00745210"/>
    <w:rsid w:val="00745B43"/>
    <w:rsid w:val="00751A8F"/>
    <w:rsid w:val="00753896"/>
    <w:rsid w:val="00753B47"/>
    <w:rsid w:val="00763DBE"/>
    <w:rsid w:val="007A65A2"/>
    <w:rsid w:val="007C01DE"/>
    <w:rsid w:val="007C7A89"/>
    <w:rsid w:val="007D54D9"/>
    <w:rsid w:val="007D7E10"/>
    <w:rsid w:val="007F54AA"/>
    <w:rsid w:val="0080723D"/>
    <w:rsid w:val="0080770B"/>
    <w:rsid w:val="00815116"/>
    <w:rsid w:val="00825328"/>
    <w:rsid w:val="008278A5"/>
    <w:rsid w:val="00833DC6"/>
    <w:rsid w:val="008401CD"/>
    <w:rsid w:val="00864AFE"/>
    <w:rsid w:val="00882E13"/>
    <w:rsid w:val="0089197B"/>
    <w:rsid w:val="008A54EB"/>
    <w:rsid w:val="008B7CA0"/>
    <w:rsid w:val="008C1F88"/>
    <w:rsid w:val="008C5345"/>
    <w:rsid w:val="008C5748"/>
    <w:rsid w:val="008D79B0"/>
    <w:rsid w:val="0091143B"/>
    <w:rsid w:val="00913FC8"/>
    <w:rsid w:val="009145AA"/>
    <w:rsid w:val="009166B3"/>
    <w:rsid w:val="00957A74"/>
    <w:rsid w:val="00964F4D"/>
    <w:rsid w:val="00966950"/>
    <w:rsid w:val="00982A4B"/>
    <w:rsid w:val="00986204"/>
    <w:rsid w:val="009C22B5"/>
    <w:rsid w:val="009C7497"/>
    <w:rsid w:val="009D7663"/>
    <w:rsid w:val="009E13D5"/>
    <w:rsid w:val="009E265C"/>
    <w:rsid w:val="009F057A"/>
    <w:rsid w:val="009F23A8"/>
    <w:rsid w:val="009F7CA9"/>
    <w:rsid w:val="00A20D44"/>
    <w:rsid w:val="00A219E8"/>
    <w:rsid w:val="00A228BA"/>
    <w:rsid w:val="00A32511"/>
    <w:rsid w:val="00A47772"/>
    <w:rsid w:val="00A54E1E"/>
    <w:rsid w:val="00A57517"/>
    <w:rsid w:val="00A80519"/>
    <w:rsid w:val="00AA017B"/>
    <w:rsid w:val="00AA019B"/>
    <w:rsid w:val="00AA0C37"/>
    <w:rsid w:val="00AA0C82"/>
    <w:rsid w:val="00AA4EEA"/>
    <w:rsid w:val="00AA791A"/>
    <w:rsid w:val="00AB3AD5"/>
    <w:rsid w:val="00AB5683"/>
    <w:rsid w:val="00AC6EFB"/>
    <w:rsid w:val="00AD09BE"/>
    <w:rsid w:val="00AF4BBE"/>
    <w:rsid w:val="00B038BA"/>
    <w:rsid w:val="00B11FCF"/>
    <w:rsid w:val="00B174A9"/>
    <w:rsid w:val="00B20B5F"/>
    <w:rsid w:val="00B2391E"/>
    <w:rsid w:val="00B40B37"/>
    <w:rsid w:val="00B50EC3"/>
    <w:rsid w:val="00B5508C"/>
    <w:rsid w:val="00B64D25"/>
    <w:rsid w:val="00B65189"/>
    <w:rsid w:val="00B73707"/>
    <w:rsid w:val="00B86AA6"/>
    <w:rsid w:val="00B8718F"/>
    <w:rsid w:val="00B914C3"/>
    <w:rsid w:val="00B948A4"/>
    <w:rsid w:val="00BC3A71"/>
    <w:rsid w:val="00BC6BB3"/>
    <w:rsid w:val="00BC7223"/>
    <w:rsid w:val="00BD1046"/>
    <w:rsid w:val="00BD161B"/>
    <w:rsid w:val="00BE1893"/>
    <w:rsid w:val="00BF6650"/>
    <w:rsid w:val="00C0706F"/>
    <w:rsid w:val="00C20C6E"/>
    <w:rsid w:val="00C238A2"/>
    <w:rsid w:val="00C31AC2"/>
    <w:rsid w:val="00C35C6D"/>
    <w:rsid w:val="00C440AD"/>
    <w:rsid w:val="00C47FE2"/>
    <w:rsid w:val="00C54433"/>
    <w:rsid w:val="00C76086"/>
    <w:rsid w:val="00CA37AE"/>
    <w:rsid w:val="00CA3C73"/>
    <w:rsid w:val="00CD7563"/>
    <w:rsid w:val="00CE6C58"/>
    <w:rsid w:val="00D01A52"/>
    <w:rsid w:val="00D03835"/>
    <w:rsid w:val="00D34989"/>
    <w:rsid w:val="00D34E76"/>
    <w:rsid w:val="00D438FD"/>
    <w:rsid w:val="00D47EFD"/>
    <w:rsid w:val="00D611BA"/>
    <w:rsid w:val="00D618BA"/>
    <w:rsid w:val="00D62BC5"/>
    <w:rsid w:val="00D7736A"/>
    <w:rsid w:val="00D84880"/>
    <w:rsid w:val="00DB41A1"/>
    <w:rsid w:val="00DB7496"/>
    <w:rsid w:val="00DB7F35"/>
    <w:rsid w:val="00DC3C9E"/>
    <w:rsid w:val="00DD522F"/>
    <w:rsid w:val="00DE08FC"/>
    <w:rsid w:val="00DE1497"/>
    <w:rsid w:val="00DF3475"/>
    <w:rsid w:val="00DF4B47"/>
    <w:rsid w:val="00E13551"/>
    <w:rsid w:val="00E16B10"/>
    <w:rsid w:val="00E27054"/>
    <w:rsid w:val="00E27764"/>
    <w:rsid w:val="00E34B12"/>
    <w:rsid w:val="00E65EA8"/>
    <w:rsid w:val="00E84D20"/>
    <w:rsid w:val="00EB01F9"/>
    <w:rsid w:val="00EB0D08"/>
    <w:rsid w:val="00EC30C8"/>
    <w:rsid w:val="00EE0F05"/>
    <w:rsid w:val="00EF2675"/>
    <w:rsid w:val="00EF69F9"/>
    <w:rsid w:val="00F00358"/>
    <w:rsid w:val="00F17FD4"/>
    <w:rsid w:val="00F22DF3"/>
    <w:rsid w:val="00F41FFF"/>
    <w:rsid w:val="00F4452C"/>
    <w:rsid w:val="00F62BDC"/>
    <w:rsid w:val="00F6375D"/>
    <w:rsid w:val="00F67A2E"/>
    <w:rsid w:val="00F7741D"/>
    <w:rsid w:val="00F85F6B"/>
    <w:rsid w:val="00F907B6"/>
    <w:rsid w:val="00FA3B70"/>
    <w:rsid w:val="00FB009E"/>
    <w:rsid w:val="00FC0048"/>
    <w:rsid w:val="00FC1099"/>
    <w:rsid w:val="00FF1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FADEADF"/>
  <w15:docId w15:val="{A8F18FBE-6C0C-4A98-A16B-315F6ACCE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7741D"/>
    <w:rPr>
      <w:color w:val="0000FF"/>
      <w:u w:val="single"/>
    </w:rPr>
  </w:style>
  <w:style w:type="paragraph" w:styleId="Header">
    <w:name w:val="header"/>
    <w:basedOn w:val="Normal"/>
    <w:link w:val="HeaderChar"/>
    <w:unhideWhenUsed/>
    <w:rsid w:val="003B04A2"/>
    <w:pPr>
      <w:tabs>
        <w:tab w:val="center" w:pos="4680"/>
        <w:tab w:val="right" w:pos="9360"/>
      </w:tabs>
    </w:pPr>
  </w:style>
  <w:style w:type="character" w:customStyle="1" w:styleId="HeaderChar">
    <w:name w:val="Header Char"/>
    <w:basedOn w:val="DefaultParagraphFont"/>
    <w:link w:val="Header"/>
    <w:rsid w:val="003B04A2"/>
    <w:rPr>
      <w:sz w:val="24"/>
      <w:szCs w:val="24"/>
    </w:rPr>
  </w:style>
  <w:style w:type="paragraph" w:styleId="Footer">
    <w:name w:val="footer"/>
    <w:basedOn w:val="Normal"/>
    <w:link w:val="FooterChar"/>
    <w:uiPriority w:val="99"/>
    <w:unhideWhenUsed/>
    <w:rsid w:val="003B04A2"/>
    <w:pPr>
      <w:tabs>
        <w:tab w:val="center" w:pos="4680"/>
        <w:tab w:val="right" w:pos="9360"/>
      </w:tabs>
    </w:pPr>
  </w:style>
  <w:style w:type="character" w:customStyle="1" w:styleId="FooterChar">
    <w:name w:val="Footer Char"/>
    <w:basedOn w:val="DefaultParagraphFont"/>
    <w:link w:val="Footer"/>
    <w:uiPriority w:val="99"/>
    <w:rsid w:val="003B04A2"/>
    <w:rPr>
      <w:sz w:val="24"/>
      <w:szCs w:val="24"/>
    </w:rPr>
  </w:style>
  <w:style w:type="paragraph" w:styleId="BalloonText">
    <w:name w:val="Balloon Text"/>
    <w:basedOn w:val="Normal"/>
    <w:link w:val="BalloonTextChar"/>
    <w:semiHidden/>
    <w:unhideWhenUsed/>
    <w:rsid w:val="00745210"/>
    <w:rPr>
      <w:rFonts w:ascii="Segoe UI" w:hAnsi="Segoe UI" w:cs="Segoe UI"/>
      <w:sz w:val="18"/>
      <w:szCs w:val="18"/>
    </w:rPr>
  </w:style>
  <w:style w:type="character" w:customStyle="1" w:styleId="BalloonTextChar">
    <w:name w:val="Balloon Text Char"/>
    <w:basedOn w:val="DefaultParagraphFont"/>
    <w:link w:val="BalloonText"/>
    <w:semiHidden/>
    <w:rsid w:val="00745210"/>
    <w:rPr>
      <w:rFonts w:ascii="Segoe UI" w:hAnsi="Segoe UI" w:cs="Segoe UI"/>
      <w:sz w:val="18"/>
      <w:szCs w:val="18"/>
    </w:rPr>
  </w:style>
  <w:style w:type="paragraph" w:styleId="NormalWeb">
    <w:name w:val="Normal (Web)"/>
    <w:basedOn w:val="Normal"/>
    <w:uiPriority w:val="99"/>
    <w:semiHidden/>
    <w:unhideWhenUsed/>
    <w:rsid w:val="008C534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38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richlandtexa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388</Words>
  <Characters>2218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City of RIchland</Company>
  <LinksUpToDate>false</LinksUpToDate>
  <CharactersWithSpaces>2601</CharactersWithSpaces>
  <SharedDoc>false</SharedDoc>
  <HLinks>
    <vt:vector size="6" baseType="variant">
      <vt:variant>
        <vt:i4>5177356</vt:i4>
      </vt:variant>
      <vt:variant>
        <vt:i4>0</vt:i4>
      </vt:variant>
      <vt:variant>
        <vt:i4>0</vt:i4>
      </vt:variant>
      <vt:variant>
        <vt:i4>5</vt:i4>
      </vt:variant>
      <vt:variant>
        <vt:lpwstr>http://www.richlandtexas.org/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Sharon Settlemyer</cp:lastModifiedBy>
  <cp:revision>5</cp:revision>
  <cp:lastPrinted>2022-03-08T21:40:00Z</cp:lastPrinted>
  <dcterms:created xsi:type="dcterms:W3CDTF">2022-03-03T14:33:00Z</dcterms:created>
  <dcterms:modified xsi:type="dcterms:W3CDTF">2022-03-08T21:41:00Z</dcterms:modified>
</cp:coreProperties>
</file>